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44" w:rsidRPr="00E15BA2" w:rsidRDefault="004434F4" w:rsidP="00E77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BA2">
        <w:rPr>
          <w:rFonts w:ascii="Times New Roman" w:hAnsi="Times New Roman" w:cs="Times New Roman"/>
          <w:b/>
          <w:sz w:val="32"/>
          <w:szCs w:val="32"/>
        </w:rPr>
        <w:t xml:space="preserve">ИЗВЕЩЕНИЕ </w:t>
      </w:r>
    </w:p>
    <w:p w:rsidR="00765DB4" w:rsidRDefault="00D350DC" w:rsidP="00E77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8F7">
        <w:rPr>
          <w:rFonts w:ascii="Times New Roman" w:hAnsi="Times New Roman" w:cs="Times New Roman"/>
          <w:b/>
          <w:sz w:val="28"/>
          <w:szCs w:val="28"/>
        </w:rPr>
        <w:t>о принятии решени</w:t>
      </w:r>
      <w:r w:rsidR="00774ABF">
        <w:rPr>
          <w:rFonts w:ascii="Times New Roman" w:hAnsi="Times New Roman" w:cs="Times New Roman"/>
          <w:b/>
          <w:sz w:val="28"/>
          <w:szCs w:val="28"/>
        </w:rPr>
        <w:t>я</w:t>
      </w:r>
      <w:r w:rsidRPr="003048F7">
        <w:rPr>
          <w:rFonts w:ascii="Times New Roman" w:hAnsi="Times New Roman" w:cs="Times New Roman"/>
          <w:b/>
          <w:sz w:val="28"/>
          <w:szCs w:val="28"/>
        </w:rPr>
        <w:t xml:space="preserve"> о проведении в 20</w:t>
      </w:r>
      <w:r w:rsidR="00774ABF">
        <w:rPr>
          <w:rFonts w:ascii="Times New Roman" w:hAnsi="Times New Roman" w:cs="Times New Roman"/>
          <w:b/>
          <w:sz w:val="28"/>
          <w:szCs w:val="28"/>
        </w:rPr>
        <w:t>2</w:t>
      </w:r>
      <w:r w:rsidR="00765DB4">
        <w:rPr>
          <w:rFonts w:ascii="Times New Roman" w:hAnsi="Times New Roman" w:cs="Times New Roman"/>
          <w:b/>
          <w:sz w:val="28"/>
          <w:szCs w:val="28"/>
        </w:rPr>
        <w:t>3</w:t>
      </w:r>
      <w:r w:rsidR="00774AB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3048F7">
        <w:rPr>
          <w:rFonts w:ascii="Times New Roman" w:hAnsi="Times New Roman" w:cs="Times New Roman"/>
          <w:b/>
          <w:sz w:val="28"/>
          <w:szCs w:val="28"/>
        </w:rPr>
        <w:t xml:space="preserve">оду государственной кадастровой оценки </w:t>
      </w:r>
      <w:r w:rsidR="00765DB4" w:rsidRPr="00765DB4">
        <w:rPr>
          <w:rFonts w:ascii="Times New Roman" w:hAnsi="Times New Roman" w:cs="Times New Roman"/>
          <w:b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765DB4" w:rsidRPr="00765DB4">
        <w:rPr>
          <w:rFonts w:ascii="Times New Roman" w:hAnsi="Times New Roman" w:cs="Times New Roman"/>
          <w:b/>
          <w:sz w:val="28"/>
          <w:szCs w:val="28"/>
        </w:rPr>
        <w:t>машино</w:t>
      </w:r>
      <w:proofErr w:type="spellEnd"/>
      <w:r w:rsidR="00765DB4" w:rsidRPr="00765DB4">
        <w:rPr>
          <w:rFonts w:ascii="Times New Roman" w:hAnsi="Times New Roman" w:cs="Times New Roman"/>
          <w:b/>
          <w:sz w:val="28"/>
          <w:szCs w:val="28"/>
        </w:rPr>
        <w:t>-мест</w:t>
      </w:r>
      <w:r w:rsidRPr="003048F7">
        <w:rPr>
          <w:rFonts w:ascii="Times New Roman" w:hAnsi="Times New Roman" w:cs="Times New Roman"/>
          <w:b/>
          <w:sz w:val="28"/>
          <w:szCs w:val="28"/>
        </w:rPr>
        <w:t xml:space="preserve">, расположенных на территории Нижегородской области, </w:t>
      </w:r>
    </w:p>
    <w:p w:rsidR="00D350DC" w:rsidRDefault="00D350DC" w:rsidP="00E779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8F7">
        <w:rPr>
          <w:rFonts w:ascii="Times New Roman" w:hAnsi="Times New Roman" w:cs="Times New Roman"/>
          <w:b/>
          <w:sz w:val="28"/>
          <w:szCs w:val="28"/>
        </w:rPr>
        <w:t xml:space="preserve"> а также о приеме государственным бюджетным учреждением Нижегородской  области «Кадастровая оценка» </w:t>
      </w:r>
      <w:r w:rsidR="00774ABF">
        <w:rPr>
          <w:rFonts w:ascii="Times New Roman" w:hAnsi="Times New Roman" w:cs="Times New Roman"/>
          <w:b/>
          <w:sz w:val="28"/>
          <w:szCs w:val="28"/>
        </w:rPr>
        <w:t>документов, содержащих сведения</w:t>
      </w:r>
      <w:r w:rsidRPr="003048F7">
        <w:rPr>
          <w:rFonts w:ascii="Times New Roman" w:hAnsi="Times New Roman" w:cs="Times New Roman"/>
          <w:b/>
          <w:sz w:val="28"/>
          <w:szCs w:val="28"/>
        </w:rPr>
        <w:t xml:space="preserve"> о характеристиках </w:t>
      </w:r>
      <w:r w:rsidR="00765DB4" w:rsidRPr="00765DB4">
        <w:rPr>
          <w:rFonts w:ascii="Times New Roman" w:hAnsi="Times New Roman" w:cs="Times New Roman"/>
          <w:b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765DB4" w:rsidRPr="00765DB4">
        <w:rPr>
          <w:rFonts w:ascii="Times New Roman" w:hAnsi="Times New Roman" w:cs="Times New Roman"/>
          <w:b/>
          <w:sz w:val="28"/>
          <w:szCs w:val="28"/>
        </w:rPr>
        <w:t>машино</w:t>
      </w:r>
      <w:proofErr w:type="spellEnd"/>
      <w:r w:rsidR="00765DB4" w:rsidRPr="00765DB4">
        <w:rPr>
          <w:rFonts w:ascii="Times New Roman" w:hAnsi="Times New Roman" w:cs="Times New Roman"/>
          <w:b/>
          <w:sz w:val="28"/>
          <w:szCs w:val="28"/>
        </w:rPr>
        <w:t>-мест</w:t>
      </w:r>
    </w:p>
    <w:p w:rsidR="00E77944" w:rsidRPr="00E77944" w:rsidRDefault="00E77944" w:rsidP="00E779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881" w:rsidRDefault="00E77944" w:rsidP="001E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252">
        <w:rPr>
          <w:rFonts w:ascii="Times New Roman" w:hAnsi="Times New Roman" w:cs="Times New Roman"/>
          <w:sz w:val="28"/>
          <w:szCs w:val="28"/>
        </w:rPr>
        <w:t xml:space="preserve">Министерство имущественных и </w:t>
      </w:r>
      <w:r w:rsidR="00262525" w:rsidRPr="001E0252">
        <w:rPr>
          <w:rFonts w:ascii="Times New Roman" w:hAnsi="Times New Roman" w:cs="Times New Roman"/>
          <w:sz w:val="28"/>
          <w:szCs w:val="28"/>
        </w:rPr>
        <w:t xml:space="preserve">земельных отношений Нижегородской области </w:t>
      </w:r>
      <w:r w:rsidR="00FA6326">
        <w:rPr>
          <w:rFonts w:ascii="Times New Roman" w:hAnsi="Times New Roman" w:cs="Times New Roman"/>
          <w:sz w:val="28"/>
          <w:szCs w:val="28"/>
        </w:rPr>
        <w:t xml:space="preserve"> (далее – министерство) </w:t>
      </w:r>
      <w:r w:rsidR="00262525" w:rsidRPr="001E0252">
        <w:rPr>
          <w:rFonts w:ascii="Times New Roman" w:hAnsi="Times New Roman" w:cs="Times New Roman"/>
          <w:sz w:val="28"/>
          <w:szCs w:val="28"/>
        </w:rPr>
        <w:t>и</w:t>
      </w:r>
      <w:r w:rsidR="00FA6326">
        <w:rPr>
          <w:rFonts w:ascii="Times New Roman" w:hAnsi="Times New Roman" w:cs="Times New Roman"/>
          <w:sz w:val="28"/>
          <w:szCs w:val="28"/>
        </w:rPr>
        <w:t>нформирует</w:t>
      </w:r>
      <w:r w:rsidR="00765DB4">
        <w:rPr>
          <w:rFonts w:ascii="Times New Roman" w:hAnsi="Times New Roman" w:cs="Times New Roman"/>
          <w:sz w:val="28"/>
          <w:szCs w:val="28"/>
        </w:rPr>
        <w:t xml:space="preserve">  </w:t>
      </w:r>
      <w:r w:rsidR="00FA6326">
        <w:rPr>
          <w:rFonts w:ascii="Times New Roman" w:hAnsi="Times New Roman" w:cs="Times New Roman"/>
          <w:sz w:val="28"/>
          <w:szCs w:val="28"/>
        </w:rPr>
        <w:t xml:space="preserve"> о принятии </w:t>
      </w:r>
      <w:r w:rsidR="00262525" w:rsidRPr="001E0252">
        <w:rPr>
          <w:rFonts w:ascii="Times New Roman" w:hAnsi="Times New Roman" w:cs="Times New Roman"/>
          <w:sz w:val="28"/>
          <w:szCs w:val="28"/>
        </w:rPr>
        <w:t>распоряжени</w:t>
      </w:r>
      <w:r w:rsidR="00FA6326">
        <w:rPr>
          <w:rFonts w:ascii="Times New Roman" w:hAnsi="Times New Roman" w:cs="Times New Roman"/>
          <w:sz w:val="28"/>
          <w:szCs w:val="28"/>
        </w:rPr>
        <w:t>я</w:t>
      </w:r>
      <w:r w:rsidR="00262525" w:rsidRPr="001E0252">
        <w:rPr>
          <w:rFonts w:ascii="Times New Roman" w:hAnsi="Times New Roman" w:cs="Times New Roman"/>
          <w:sz w:val="28"/>
          <w:szCs w:val="28"/>
        </w:rPr>
        <w:t xml:space="preserve"> </w:t>
      </w:r>
      <w:r w:rsidR="00774ABF">
        <w:rPr>
          <w:rFonts w:ascii="Times New Roman" w:hAnsi="Times New Roman" w:cs="Times New Roman"/>
          <w:sz w:val="28"/>
          <w:szCs w:val="28"/>
        </w:rPr>
        <w:t>м</w:t>
      </w:r>
      <w:r w:rsidRPr="001E0252">
        <w:rPr>
          <w:rFonts w:ascii="Times New Roman" w:hAnsi="Times New Roman" w:cs="Times New Roman"/>
          <w:sz w:val="28"/>
          <w:szCs w:val="28"/>
        </w:rPr>
        <w:t>инистерства</w:t>
      </w:r>
      <w:r w:rsidR="00262525" w:rsidRPr="001E0252">
        <w:rPr>
          <w:rFonts w:ascii="Times New Roman" w:hAnsi="Times New Roman" w:cs="Times New Roman"/>
          <w:sz w:val="28"/>
          <w:szCs w:val="28"/>
        </w:rPr>
        <w:t xml:space="preserve"> </w:t>
      </w:r>
      <w:r w:rsidR="00D350DC" w:rsidRPr="001E0252">
        <w:rPr>
          <w:rFonts w:ascii="Times New Roman" w:hAnsi="Times New Roman" w:cs="Times New Roman"/>
          <w:sz w:val="28"/>
          <w:szCs w:val="28"/>
        </w:rPr>
        <w:t xml:space="preserve">от </w:t>
      </w:r>
      <w:r w:rsidR="00765DB4">
        <w:rPr>
          <w:rFonts w:ascii="Times New Roman" w:hAnsi="Times New Roman" w:cs="Times New Roman"/>
          <w:sz w:val="28"/>
          <w:szCs w:val="28"/>
        </w:rPr>
        <w:t>08</w:t>
      </w:r>
      <w:r w:rsidR="00D350DC" w:rsidRPr="001E0252">
        <w:rPr>
          <w:rFonts w:ascii="Times New Roman" w:hAnsi="Times New Roman" w:cs="Times New Roman"/>
          <w:sz w:val="28"/>
          <w:szCs w:val="28"/>
        </w:rPr>
        <w:t>.</w:t>
      </w:r>
      <w:r w:rsidR="00192CB0" w:rsidRPr="001E0252">
        <w:rPr>
          <w:rFonts w:ascii="Times New Roman" w:hAnsi="Times New Roman" w:cs="Times New Roman"/>
          <w:sz w:val="28"/>
          <w:szCs w:val="28"/>
        </w:rPr>
        <w:t>0</w:t>
      </w:r>
      <w:r w:rsidR="00765DB4">
        <w:rPr>
          <w:rFonts w:ascii="Times New Roman" w:hAnsi="Times New Roman" w:cs="Times New Roman"/>
          <w:sz w:val="28"/>
          <w:szCs w:val="28"/>
        </w:rPr>
        <w:t>2</w:t>
      </w:r>
      <w:r w:rsidRPr="001E0252">
        <w:rPr>
          <w:rFonts w:ascii="Times New Roman" w:hAnsi="Times New Roman" w:cs="Times New Roman"/>
          <w:sz w:val="28"/>
          <w:szCs w:val="28"/>
        </w:rPr>
        <w:t>.20</w:t>
      </w:r>
      <w:r w:rsidR="00774ABF">
        <w:rPr>
          <w:rFonts w:ascii="Times New Roman" w:hAnsi="Times New Roman" w:cs="Times New Roman"/>
          <w:sz w:val="28"/>
          <w:szCs w:val="28"/>
        </w:rPr>
        <w:t>2</w:t>
      </w:r>
      <w:r w:rsidR="00765DB4">
        <w:rPr>
          <w:rFonts w:ascii="Times New Roman" w:hAnsi="Times New Roman" w:cs="Times New Roman"/>
          <w:sz w:val="28"/>
          <w:szCs w:val="28"/>
        </w:rPr>
        <w:t>2 г.</w:t>
      </w:r>
      <w:r w:rsidR="00D350DC" w:rsidRPr="001E0252">
        <w:rPr>
          <w:rFonts w:ascii="Times New Roman" w:hAnsi="Times New Roman" w:cs="Times New Roman"/>
          <w:sz w:val="28"/>
          <w:szCs w:val="28"/>
        </w:rPr>
        <w:t xml:space="preserve"> № </w:t>
      </w:r>
      <w:r w:rsidR="00151881" w:rsidRPr="001E0252">
        <w:rPr>
          <w:rFonts w:ascii="Times New Roman" w:hAnsi="Times New Roman" w:cs="Times New Roman"/>
          <w:sz w:val="28"/>
          <w:szCs w:val="28"/>
        </w:rPr>
        <w:t>326-</w:t>
      </w:r>
      <w:r w:rsidR="00192CB0" w:rsidRPr="001E0252">
        <w:rPr>
          <w:rFonts w:ascii="Times New Roman" w:hAnsi="Times New Roman" w:cs="Times New Roman"/>
          <w:sz w:val="28"/>
          <w:szCs w:val="28"/>
        </w:rPr>
        <w:t>11-</w:t>
      </w:r>
      <w:r w:rsidR="00774ABF">
        <w:rPr>
          <w:rFonts w:ascii="Times New Roman" w:hAnsi="Times New Roman" w:cs="Times New Roman"/>
          <w:sz w:val="28"/>
          <w:szCs w:val="28"/>
        </w:rPr>
        <w:t>76</w:t>
      </w:r>
      <w:r w:rsidR="00765DB4">
        <w:rPr>
          <w:rFonts w:ascii="Times New Roman" w:hAnsi="Times New Roman" w:cs="Times New Roman"/>
          <w:sz w:val="28"/>
          <w:szCs w:val="28"/>
        </w:rPr>
        <w:t>863</w:t>
      </w:r>
      <w:r w:rsidR="00151881" w:rsidRPr="001E0252">
        <w:rPr>
          <w:rFonts w:ascii="Times New Roman" w:hAnsi="Times New Roman" w:cs="Times New Roman"/>
          <w:sz w:val="28"/>
          <w:szCs w:val="28"/>
        </w:rPr>
        <w:t>/</w:t>
      </w:r>
      <w:r w:rsidR="00774ABF">
        <w:rPr>
          <w:rFonts w:ascii="Times New Roman" w:hAnsi="Times New Roman" w:cs="Times New Roman"/>
          <w:sz w:val="28"/>
          <w:szCs w:val="28"/>
        </w:rPr>
        <w:t>2</w:t>
      </w:r>
      <w:r w:rsidR="00765DB4">
        <w:rPr>
          <w:rFonts w:ascii="Times New Roman" w:hAnsi="Times New Roman" w:cs="Times New Roman"/>
          <w:sz w:val="28"/>
          <w:szCs w:val="28"/>
        </w:rPr>
        <w:t>2</w:t>
      </w:r>
      <w:r w:rsidR="00D350DC" w:rsidRPr="001E0252"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r w:rsidR="00151881" w:rsidRPr="001E0252">
        <w:rPr>
          <w:rFonts w:ascii="Times New Roman" w:hAnsi="Times New Roman" w:cs="Times New Roman"/>
          <w:sz w:val="28"/>
          <w:szCs w:val="28"/>
        </w:rPr>
        <w:t>в 20</w:t>
      </w:r>
      <w:r w:rsidR="00192CB0" w:rsidRPr="001E0252">
        <w:rPr>
          <w:rFonts w:ascii="Times New Roman" w:hAnsi="Times New Roman" w:cs="Times New Roman"/>
          <w:sz w:val="28"/>
          <w:szCs w:val="28"/>
        </w:rPr>
        <w:t>2</w:t>
      </w:r>
      <w:r w:rsidR="00765DB4">
        <w:rPr>
          <w:rFonts w:ascii="Times New Roman" w:hAnsi="Times New Roman" w:cs="Times New Roman"/>
          <w:sz w:val="28"/>
          <w:szCs w:val="28"/>
        </w:rPr>
        <w:t>3</w:t>
      </w:r>
      <w:r w:rsidR="00151881" w:rsidRPr="001E025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350DC" w:rsidRPr="001E0252">
        <w:rPr>
          <w:rFonts w:ascii="Times New Roman" w:hAnsi="Times New Roman" w:cs="Times New Roman"/>
          <w:sz w:val="28"/>
          <w:szCs w:val="28"/>
        </w:rPr>
        <w:t>государственной кадастровой оценки</w:t>
      </w:r>
      <w:r w:rsidR="00774ABF">
        <w:rPr>
          <w:rFonts w:ascii="Times New Roman" w:hAnsi="Times New Roman" w:cs="Times New Roman"/>
          <w:sz w:val="28"/>
          <w:szCs w:val="28"/>
        </w:rPr>
        <w:t xml:space="preserve"> </w:t>
      </w:r>
      <w:r w:rsidR="00765DB4" w:rsidRPr="00765DB4">
        <w:rPr>
          <w:rFonts w:ascii="Times New Roman" w:hAnsi="Times New Roman" w:cs="Times New Roman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765DB4" w:rsidRPr="00765DB4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765DB4" w:rsidRPr="00765DB4">
        <w:rPr>
          <w:rFonts w:ascii="Times New Roman" w:hAnsi="Times New Roman" w:cs="Times New Roman"/>
          <w:sz w:val="28"/>
          <w:szCs w:val="28"/>
        </w:rPr>
        <w:t>-мест</w:t>
      </w:r>
      <w:r w:rsidR="00774ABF">
        <w:rPr>
          <w:rFonts w:ascii="Times New Roman" w:hAnsi="Times New Roman" w:cs="Times New Roman"/>
          <w:sz w:val="28"/>
          <w:szCs w:val="28"/>
        </w:rPr>
        <w:t>,</w:t>
      </w:r>
      <w:r w:rsidR="00151881" w:rsidRPr="001E0252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Нижегородской области</w:t>
      </w:r>
      <w:r w:rsidR="00D350DC" w:rsidRPr="001E0252">
        <w:rPr>
          <w:rFonts w:ascii="Times New Roman" w:hAnsi="Times New Roman" w:cs="Times New Roman"/>
          <w:sz w:val="28"/>
          <w:szCs w:val="28"/>
        </w:rPr>
        <w:t>»</w:t>
      </w:r>
      <w:r w:rsidR="00FA6326">
        <w:rPr>
          <w:rFonts w:ascii="Times New Roman" w:hAnsi="Times New Roman" w:cs="Times New Roman"/>
          <w:sz w:val="28"/>
          <w:szCs w:val="28"/>
        </w:rPr>
        <w:t>.</w:t>
      </w:r>
    </w:p>
    <w:p w:rsidR="00FA6326" w:rsidRPr="001E0252" w:rsidRDefault="00FA6326" w:rsidP="001E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Государственная кадастровая оценка будет проведена </w:t>
      </w:r>
      <w:r w:rsidRPr="00FA6326">
        <w:rPr>
          <w:rFonts w:ascii="Times New Roman" w:hAnsi="Times New Roman" w:cs="Times New Roman"/>
          <w:sz w:val="28"/>
          <w:szCs w:val="28"/>
        </w:rPr>
        <w:t xml:space="preserve">одновременно в отношении всех учтенных в Федеральной государственной информационной системе Единого государственного реестра недвижимости на территории Нижегородской области </w:t>
      </w:r>
      <w:r w:rsidR="00765DB4" w:rsidRPr="00765DB4">
        <w:rPr>
          <w:rFonts w:ascii="Times New Roman" w:hAnsi="Times New Roman" w:cs="Times New Roman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765DB4" w:rsidRPr="00765DB4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765DB4" w:rsidRPr="00765DB4">
        <w:rPr>
          <w:rFonts w:ascii="Times New Roman" w:hAnsi="Times New Roman" w:cs="Times New Roman"/>
          <w:sz w:val="28"/>
          <w:szCs w:val="28"/>
        </w:rPr>
        <w:t>-мест, расположенных на территории Нижегородской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50DC" w:rsidRPr="001E0252" w:rsidRDefault="00FA6326" w:rsidP="00FA63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50DC" w:rsidRPr="001E0252">
        <w:rPr>
          <w:rFonts w:ascii="Times New Roman" w:hAnsi="Times New Roman" w:cs="Times New Roman"/>
          <w:sz w:val="28"/>
          <w:szCs w:val="28"/>
        </w:rPr>
        <w:t>В рамках подготовки к проведению государственной кадастровой оценки, которая будет осуществляться до 1 января 20</w:t>
      </w:r>
      <w:r w:rsidR="00806F21" w:rsidRPr="001E0252">
        <w:rPr>
          <w:rFonts w:ascii="Times New Roman" w:hAnsi="Times New Roman" w:cs="Times New Roman"/>
          <w:sz w:val="28"/>
          <w:szCs w:val="28"/>
        </w:rPr>
        <w:t>2</w:t>
      </w:r>
      <w:r w:rsidR="00C176AA">
        <w:rPr>
          <w:rFonts w:ascii="Times New Roman" w:hAnsi="Times New Roman" w:cs="Times New Roman"/>
          <w:sz w:val="28"/>
          <w:szCs w:val="28"/>
        </w:rPr>
        <w:t>3</w:t>
      </w:r>
      <w:r w:rsidR="00D350DC" w:rsidRPr="001E0252">
        <w:rPr>
          <w:rFonts w:ascii="Times New Roman" w:hAnsi="Times New Roman" w:cs="Times New Roman"/>
          <w:sz w:val="28"/>
          <w:szCs w:val="28"/>
        </w:rPr>
        <w:t xml:space="preserve"> года, в целях сбора и обработки информации, необходимой для определения кадастровой стоимости, правообладатели объектов недвижимости вправе предоставить декларации о характеристиках соответствующих объектов недвижимости </w:t>
      </w:r>
      <w:r w:rsidR="00C176A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350DC" w:rsidRPr="001E0252">
        <w:rPr>
          <w:rFonts w:ascii="Times New Roman" w:hAnsi="Times New Roman" w:cs="Times New Roman"/>
          <w:sz w:val="28"/>
          <w:szCs w:val="28"/>
        </w:rPr>
        <w:t>(далее – декларации).</w:t>
      </w:r>
    </w:p>
    <w:p w:rsidR="00E265DE" w:rsidRPr="00D01CE6" w:rsidRDefault="00E265DE" w:rsidP="00E26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E6">
        <w:rPr>
          <w:rFonts w:ascii="Times New Roman" w:hAnsi="Times New Roman" w:cs="Times New Roman"/>
          <w:sz w:val="28"/>
          <w:szCs w:val="28"/>
        </w:rPr>
        <w:t>Декларации принимаются ГБУ  НО «Кадастровая оценка» следующими способами:</w:t>
      </w:r>
    </w:p>
    <w:p w:rsidR="00FA6326" w:rsidRPr="00D01CE6" w:rsidRDefault="00E265DE" w:rsidP="00E26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CE6">
        <w:rPr>
          <w:rFonts w:ascii="Times New Roman" w:hAnsi="Times New Roman" w:cs="Times New Roman"/>
          <w:sz w:val="28"/>
          <w:szCs w:val="28"/>
        </w:rPr>
        <w:t>При личном обращении в ГБУ НО «Кадастровая оценка» по адресу: 60300</w:t>
      </w:r>
      <w:r w:rsidR="00FA6326" w:rsidRPr="00D01CE6">
        <w:rPr>
          <w:rFonts w:ascii="Times New Roman" w:hAnsi="Times New Roman" w:cs="Times New Roman"/>
          <w:sz w:val="28"/>
          <w:szCs w:val="28"/>
        </w:rPr>
        <w:t>6</w:t>
      </w:r>
      <w:r w:rsidRPr="00D01CE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65DE" w:rsidRPr="00D01CE6" w:rsidRDefault="00E265DE" w:rsidP="00FA632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1CE6">
        <w:rPr>
          <w:rFonts w:ascii="Times New Roman" w:hAnsi="Times New Roman" w:cs="Times New Roman"/>
          <w:sz w:val="28"/>
          <w:szCs w:val="28"/>
        </w:rPr>
        <w:t>г.</w:t>
      </w:r>
      <w:r w:rsidR="00FA6326" w:rsidRPr="00D01CE6">
        <w:rPr>
          <w:rFonts w:ascii="Times New Roman" w:hAnsi="Times New Roman" w:cs="Times New Roman"/>
          <w:sz w:val="28"/>
          <w:szCs w:val="28"/>
        </w:rPr>
        <w:t xml:space="preserve"> </w:t>
      </w:r>
      <w:r w:rsidRPr="00D01CE6">
        <w:rPr>
          <w:rFonts w:ascii="Times New Roman" w:hAnsi="Times New Roman" w:cs="Times New Roman"/>
          <w:sz w:val="28"/>
          <w:szCs w:val="28"/>
        </w:rPr>
        <w:t>Нижний Новгород, ул.</w:t>
      </w:r>
      <w:r w:rsidR="00FA6326" w:rsidRPr="00D01CE6">
        <w:rPr>
          <w:rFonts w:ascii="Times New Roman" w:hAnsi="Times New Roman" w:cs="Times New Roman"/>
          <w:sz w:val="28"/>
          <w:szCs w:val="28"/>
        </w:rPr>
        <w:t xml:space="preserve"> Максима Горького. Д.151 А, пом.2</w:t>
      </w:r>
      <w:r w:rsidRPr="00D01CE6">
        <w:rPr>
          <w:rFonts w:ascii="Times New Roman" w:hAnsi="Times New Roman" w:cs="Times New Roman"/>
          <w:sz w:val="28"/>
          <w:szCs w:val="28"/>
        </w:rPr>
        <w:t>.</w:t>
      </w:r>
    </w:p>
    <w:p w:rsidR="00E265DE" w:rsidRPr="00D01CE6" w:rsidRDefault="00E265DE" w:rsidP="00F826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CE6">
        <w:rPr>
          <w:rFonts w:ascii="Times New Roman" w:hAnsi="Times New Roman" w:cs="Times New Roman"/>
          <w:sz w:val="28"/>
          <w:szCs w:val="28"/>
        </w:rPr>
        <w:t>В бумажном виде почтовым отправлением в адрес ГБУ НО «Кадастровая оценка»: 60300</w:t>
      </w:r>
      <w:r w:rsidR="00F82644" w:rsidRPr="00D01CE6">
        <w:rPr>
          <w:rFonts w:ascii="Times New Roman" w:hAnsi="Times New Roman" w:cs="Times New Roman"/>
          <w:sz w:val="28"/>
          <w:szCs w:val="28"/>
        </w:rPr>
        <w:t>6</w:t>
      </w:r>
      <w:r w:rsidRPr="00D01CE6">
        <w:rPr>
          <w:rFonts w:ascii="Times New Roman" w:hAnsi="Times New Roman" w:cs="Times New Roman"/>
          <w:sz w:val="28"/>
          <w:szCs w:val="28"/>
        </w:rPr>
        <w:t xml:space="preserve">, </w:t>
      </w:r>
      <w:r w:rsidR="00F82644" w:rsidRPr="00D01CE6">
        <w:rPr>
          <w:rFonts w:ascii="Times New Roman" w:hAnsi="Times New Roman" w:cs="Times New Roman"/>
          <w:sz w:val="28"/>
          <w:szCs w:val="28"/>
        </w:rPr>
        <w:t>г. Нижний Новгород,</w:t>
      </w:r>
      <w:r w:rsidR="00AD2407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="00F82644" w:rsidRPr="00D01CE6">
        <w:rPr>
          <w:rFonts w:ascii="Times New Roman" w:hAnsi="Times New Roman" w:cs="Times New Roman"/>
          <w:sz w:val="28"/>
          <w:szCs w:val="28"/>
        </w:rPr>
        <w:t xml:space="preserve"> ул. Максима Горького. Д.151 А, пом.2.</w:t>
      </w:r>
    </w:p>
    <w:p w:rsidR="001E0252" w:rsidRPr="00D01CE6" w:rsidRDefault="00E265DE" w:rsidP="001E02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CE6">
        <w:rPr>
          <w:rFonts w:ascii="Times New Roman" w:hAnsi="Times New Roman" w:cs="Times New Roman"/>
          <w:sz w:val="28"/>
          <w:szCs w:val="28"/>
        </w:rPr>
        <w:t>В форме электронного документа, заверенного электронной подписью, на электронный адрес: </w:t>
      </w:r>
      <w:hyperlink r:id="rId6" w:history="1">
        <w:r w:rsidRPr="00D01CE6">
          <w:rPr>
            <w:rStyle w:val="a3"/>
            <w:rFonts w:ascii="Times New Roman" w:hAnsi="Times New Roman" w:cs="Times New Roman"/>
            <w:sz w:val="28"/>
            <w:szCs w:val="28"/>
          </w:rPr>
          <w:t>info@gbunoko.ru</w:t>
        </w:r>
      </w:hyperlink>
      <w:r w:rsidRPr="00D01CE6">
        <w:rPr>
          <w:rFonts w:ascii="Times New Roman" w:hAnsi="Times New Roman" w:cs="Times New Roman"/>
          <w:sz w:val="28"/>
          <w:szCs w:val="28"/>
        </w:rPr>
        <w:t>.</w:t>
      </w:r>
    </w:p>
    <w:p w:rsidR="00344D6F" w:rsidRPr="001E0252" w:rsidRDefault="00D20797" w:rsidP="00E265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97">
        <w:rPr>
          <w:rFonts w:ascii="Times New Roman" w:hAnsi="Times New Roman" w:cs="Times New Roman"/>
          <w:sz w:val="28"/>
          <w:szCs w:val="28"/>
        </w:rPr>
        <w:t>Форма декларации о характеристиках объектов недвижимости, перечень документов, прилагаемых к декларации, и порядок их рассмотрения утверждены приказом Минэкономразвития России от 04.06.2019 № 318 «Об утверждении порядка рассмотрения декларации о характеристиках объекта недвижимости, в том числе ее формы</w:t>
      </w:r>
      <w:proofErr w:type="gramStart"/>
      <w:r w:rsidRPr="00D2079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sectPr w:rsidR="00344D6F" w:rsidRPr="001E0252" w:rsidSect="00AD2407">
      <w:pgSz w:w="16838" w:h="11906" w:orient="landscape"/>
      <w:pgMar w:top="993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844E7"/>
    <w:multiLevelType w:val="multilevel"/>
    <w:tmpl w:val="27F66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B3D"/>
    <w:rsid w:val="00096B3D"/>
    <w:rsid w:val="00124FA5"/>
    <w:rsid w:val="00134E3A"/>
    <w:rsid w:val="00151881"/>
    <w:rsid w:val="00192CB0"/>
    <w:rsid w:val="001E0252"/>
    <w:rsid w:val="0023014F"/>
    <w:rsid w:val="002613BA"/>
    <w:rsid w:val="00262525"/>
    <w:rsid w:val="002643AA"/>
    <w:rsid w:val="003048F7"/>
    <w:rsid w:val="00344D6F"/>
    <w:rsid w:val="00394531"/>
    <w:rsid w:val="004434F4"/>
    <w:rsid w:val="00765DB4"/>
    <w:rsid w:val="00774ABF"/>
    <w:rsid w:val="00806F21"/>
    <w:rsid w:val="00A33425"/>
    <w:rsid w:val="00AD2407"/>
    <w:rsid w:val="00B06996"/>
    <w:rsid w:val="00C176AA"/>
    <w:rsid w:val="00C23BA1"/>
    <w:rsid w:val="00C73971"/>
    <w:rsid w:val="00D01CE6"/>
    <w:rsid w:val="00D20797"/>
    <w:rsid w:val="00D350DC"/>
    <w:rsid w:val="00DE4BDD"/>
    <w:rsid w:val="00E152BB"/>
    <w:rsid w:val="00E15BA2"/>
    <w:rsid w:val="00E265DE"/>
    <w:rsid w:val="00E77944"/>
    <w:rsid w:val="00F567AE"/>
    <w:rsid w:val="00F82644"/>
    <w:rsid w:val="00FA6326"/>
    <w:rsid w:val="00FB5C36"/>
    <w:rsid w:val="00FD1DEE"/>
    <w:rsid w:val="00FF6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D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D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bunok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 С.В.</dc:creator>
  <cp:lastModifiedBy>Платонов С.В.</cp:lastModifiedBy>
  <cp:revision>12</cp:revision>
  <cp:lastPrinted>2021-02-02T09:59:00Z</cp:lastPrinted>
  <dcterms:created xsi:type="dcterms:W3CDTF">2019-03-18T07:11:00Z</dcterms:created>
  <dcterms:modified xsi:type="dcterms:W3CDTF">2022-02-09T06:45:00Z</dcterms:modified>
</cp:coreProperties>
</file>